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88" w:rsidRDefault="000F6CA8">
      <w:pPr>
        <w:pStyle w:val="a3"/>
        <w:spacing w:before="62"/>
        <w:ind w:left="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734588" w:rsidRDefault="00734588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486"/>
      </w:tblGrid>
      <w:tr w:rsidR="00734588">
        <w:trPr>
          <w:trHeight w:val="642"/>
        </w:trPr>
        <w:tc>
          <w:tcPr>
            <w:tcW w:w="562" w:type="dxa"/>
          </w:tcPr>
          <w:p w:rsidR="00734588" w:rsidRDefault="000F6CA8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734588" w:rsidRDefault="000F6CA8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734588">
        <w:trPr>
          <w:trHeight w:val="553"/>
        </w:trPr>
        <w:tc>
          <w:tcPr>
            <w:tcW w:w="562" w:type="dxa"/>
          </w:tcPr>
          <w:p w:rsidR="00734588" w:rsidRDefault="000F6CA8"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734588" w:rsidRDefault="000F6CA8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08386E">
              <w:rPr>
                <w:sz w:val="24"/>
              </w:rPr>
              <w:t>К</w:t>
            </w:r>
            <w:proofErr w:type="gramEnd"/>
            <w:r w:rsidR="0008386E">
              <w:rPr>
                <w:sz w:val="24"/>
              </w:rPr>
              <w:t>ундустуг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</w:t>
            </w:r>
            <w:r>
              <w:rPr>
                <w:spacing w:val="-2"/>
                <w:sz w:val="24"/>
              </w:rPr>
              <w:t>Хемского</w:t>
            </w:r>
            <w:proofErr w:type="spellEnd"/>
          </w:p>
          <w:p w:rsidR="00734588" w:rsidRDefault="000F6C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Тыва</w:t>
            </w:r>
          </w:p>
        </w:tc>
      </w:tr>
      <w:tr w:rsidR="00734588">
        <w:trPr>
          <w:trHeight w:val="1670"/>
        </w:trPr>
        <w:tc>
          <w:tcPr>
            <w:tcW w:w="562" w:type="dxa"/>
          </w:tcPr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734588" w:rsidRDefault="000F6CA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734588" w:rsidRDefault="000F6CA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  <w:p w:rsidR="00734588" w:rsidRDefault="000F6CA8">
            <w:pPr>
              <w:pStyle w:val="TableParagraph"/>
              <w:ind w:left="107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r>
              <w:rPr>
                <w:b/>
                <w:spacing w:val="-2"/>
                <w:sz w:val="28"/>
              </w:rPr>
              <w:t>количество часов</w:t>
            </w:r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734588" w:rsidRDefault="000F6C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 w:rsidR="0008386E">
              <w:rPr>
                <w:spacing w:val="-3"/>
                <w:sz w:val="24"/>
              </w:rPr>
              <w:t>с</w:t>
            </w:r>
            <w:proofErr w:type="gramStart"/>
            <w:r w:rsidR="0008386E">
              <w:rPr>
                <w:spacing w:val="-3"/>
                <w:sz w:val="24"/>
              </w:rPr>
              <w:t>.К</w:t>
            </w:r>
            <w:proofErr w:type="gramEnd"/>
            <w:r w:rsidR="0008386E">
              <w:rPr>
                <w:spacing w:val="-3"/>
                <w:sz w:val="24"/>
              </w:rPr>
              <w:t>ундустуг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общего</w:t>
            </w:r>
          </w:p>
          <w:p w:rsidR="00734588" w:rsidRDefault="000F6CA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 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(2 часа в неделю), в 9 классе — 68 часов (2 часа в неделю)</w:t>
            </w:r>
          </w:p>
        </w:tc>
      </w:tr>
      <w:tr w:rsidR="00734588">
        <w:trPr>
          <w:trHeight w:val="1658"/>
        </w:trPr>
        <w:tc>
          <w:tcPr>
            <w:tcW w:w="562" w:type="dxa"/>
          </w:tcPr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734588" w:rsidRDefault="000F6C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734588" w:rsidRDefault="000F6CA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Геометрия.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/(</w:t>
            </w:r>
            <w:proofErr w:type="spellStart"/>
            <w:r>
              <w:rPr>
                <w:sz w:val="24"/>
              </w:rPr>
              <w:t>Л.С.Атанасян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В.Ф.Бутусов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 Просвещение, 2017</w:t>
            </w:r>
          </w:p>
          <w:p w:rsidR="00734588" w:rsidRDefault="000F6CA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346" w:hanging="24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734588" w:rsidRDefault="000F6CA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9013" w:firstLine="0"/>
              <w:rPr>
                <w:sz w:val="24"/>
              </w:rPr>
            </w:pPr>
            <w:r>
              <w:rPr>
                <w:sz w:val="24"/>
              </w:rPr>
              <w:t>Рабочие тетради 4.Контрольные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34588" w:rsidRDefault="000F6C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734588">
        <w:trPr>
          <w:trHeight w:val="4416"/>
        </w:trPr>
        <w:tc>
          <w:tcPr>
            <w:tcW w:w="562" w:type="dxa"/>
          </w:tcPr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ind w:left="0"/>
              <w:rPr>
                <w:b/>
                <w:sz w:val="28"/>
              </w:rPr>
            </w:pPr>
          </w:p>
          <w:p w:rsidR="00734588" w:rsidRDefault="00734588">
            <w:pPr>
              <w:pStyle w:val="TableParagraph"/>
              <w:spacing w:before="108"/>
              <w:ind w:left="0"/>
              <w:rPr>
                <w:b/>
                <w:sz w:val="28"/>
              </w:rPr>
            </w:pPr>
          </w:p>
          <w:p w:rsidR="00734588" w:rsidRDefault="000F6C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734588" w:rsidRDefault="000F6CA8">
            <w:pPr>
              <w:pStyle w:val="TableParagraph"/>
              <w:ind w:left="107" w:right="20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Цель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учетом специфики предмета</w:t>
            </w:r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целей: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58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умственному </w:t>
            </w:r>
            <w:r>
              <w:rPr>
                <w:spacing w:val="-2"/>
                <w:sz w:val="24"/>
              </w:rPr>
              <w:t>эксперименту;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 честности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преодолению мыслительных стереотипов, вытекающих из обыденного опыта;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 средства моделирования явлений и процессов;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05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общечеловеческой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 понимание значимости математики дл</w:t>
            </w:r>
            <w:r>
              <w:rPr>
                <w:sz w:val="24"/>
              </w:rPr>
              <w:t>я научно-технического прогресса;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"/>
              <w:ind w:right="439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 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 описания объектов окружающего мира, для развития</w:t>
            </w:r>
          </w:p>
          <w:p w:rsidR="00734588" w:rsidRDefault="000F6C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интуиции,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057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 самостоятельные решения;</w:t>
            </w:r>
          </w:p>
          <w:p w:rsidR="00734588" w:rsidRDefault="000F6CA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64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обществе;</w:t>
            </w:r>
          </w:p>
        </w:tc>
      </w:tr>
    </w:tbl>
    <w:p w:rsidR="00734588" w:rsidRDefault="00734588">
      <w:pPr>
        <w:pStyle w:val="TableParagraph"/>
        <w:spacing w:line="264" w:lineRule="exact"/>
        <w:rPr>
          <w:sz w:val="24"/>
        </w:rPr>
        <w:sectPr w:rsidR="00734588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734588" w:rsidRDefault="0073458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486"/>
      </w:tblGrid>
      <w:tr w:rsidR="00734588">
        <w:trPr>
          <w:trHeight w:val="3315"/>
        </w:trPr>
        <w:tc>
          <w:tcPr>
            <w:tcW w:w="562" w:type="dxa"/>
          </w:tcPr>
          <w:p w:rsidR="00734588" w:rsidRDefault="007345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34588" w:rsidRDefault="007345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86" w:type="dxa"/>
          </w:tcPr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способностей;</w:t>
            </w:r>
          </w:p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общечеловеческой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геометрии в развитии цивилизации и современного общества;</w:t>
            </w:r>
          </w:p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приобретения первоначального опыта математического моделирования;</w:t>
            </w:r>
          </w:p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</w:t>
            </w:r>
            <w:r>
              <w:rPr>
                <w:sz w:val="24"/>
              </w:rPr>
              <w:t>яющихся основой познавательной культуры, значимой для различных сфер человеческой деятельности.</w:t>
            </w:r>
          </w:p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старшей школе или иных общеобразовательных учреждениях, изучения смежных </w:t>
            </w:r>
            <w:r>
              <w:rPr>
                <w:sz w:val="24"/>
              </w:rPr>
              <w:t xml:space="preserve">дисциплин, применения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34588" w:rsidRDefault="000F6C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734588" w:rsidRDefault="000F6CA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0" w:lineRule="atLeast"/>
              <w:ind w:right="34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фундамента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 для математической деятельности</w:t>
            </w:r>
          </w:p>
        </w:tc>
      </w:tr>
    </w:tbl>
    <w:p w:rsidR="000F6CA8" w:rsidRDefault="000F6CA8"/>
    <w:sectPr w:rsidR="000F6CA8" w:rsidSect="00734588">
      <w:pgSz w:w="16840" w:h="11910" w:orient="landscape"/>
      <w:pgMar w:top="1100" w:right="708" w:bottom="280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335E"/>
    <w:multiLevelType w:val="hybridMultilevel"/>
    <w:tmpl w:val="B0B8F0D0"/>
    <w:lvl w:ilvl="0" w:tplc="F24CFE2E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F61F32">
      <w:numFmt w:val="bullet"/>
      <w:lvlText w:val="•"/>
      <w:lvlJc w:val="left"/>
      <w:pPr>
        <w:ind w:left="1237" w:hanging="144"/>
      </w:pPr>
      <w:rPr>
        <w:rFonts w:hint="default"/>
        <w:lang w:val="ru-RU" w:eastAsia="en-US" w:bidi="ar-SA"/>
      </w:rPr>
    </w:lvl>
    <w:lvl w:ilvl="2" w:tplc="39584B1E">
      <w:numFmt w:val="bullet"/>
      <w:lvlText w:val="•"/>
      <w:lvlJc w:val="left"/>
      <w:pPr>
        <w:ind w:left="2375" w:hanging="144"/>
      </w:pPr>
      <w:rPr>
        <w:rFonts w:hint="default"/>
        <w:lang w:val="ru-RU" w:eastAsia="en-US" w:bidi="ar-SA"/>
      </w:rPr>
    </w:lvl>
    <w:lvl w:ilvl="3" w:tplc="4F2E15F6">
      <w:numFmt w:val="bullet"/>
      <w:lvlText w:val="•"/>
      <w:lvlJc w:val="left"/>
      <w:pPr>
        <w:ind w:left="3512" w:hanging="144"/>
      </w:pPr>
      <w:rPr>
        <w:rFonts w:hint="default"/>
        <w:lang w:val="ru-RU" w:eastAsia="en-US" w:bidi="ar-SA"/>
      </w:rPr>
    </w:lvl>
    <w:lvl w:ilvl="4" w:tplc="EFCC1E80">
      <w:numFmt w:val="bullet"/>
      <w:lvlText w:val="•"/>
      <w:lvlJc w:val="left"/>
      <w:pPr>
        <w:ind w:left="4650" w:hanging="144"/>
      </w:pPr>
      <w:rPr>
        <w:rFonts w:hint="default"/>
        <w:lang w:val="ru-RU" w:eastAsia="en-US" w:bidi="ar-SA"/>
      </w:rPr>
    </w:lvl>
    <w:lvl w:ilvl="5" w:tplc="9D24FCC8">
      <w:numFmt w:val="bullet"/>
      <w:lvlText w:val="•"/>
      <w:lvlJc w:val="left"/>
      <w:pPr>
        <w:ind w:left="5788" w:hanging="144"/>
      </w:pPr>
      <w:rPr>
        <w:rFonts w:hint="default"/>
        <w:lang w:val="ru-RU" w:eastAsia="en-US" w:bidi="ar-SA"/>
      </w:rPr>
    </w:lvl>
    <w:lvl w:ilvl="6" w:tplc="3F68FAE6">
      <w:numFmt w:val="bullet"/>
      <w:lvlText w:val="•"/>
      <w:lvlJc w:val="left"/>
      <w:pPr>
        <w:ind w:left="6925" w:hanging="144"/>
      </w:pPr>
      <w:rPr>
        <w:rFonts w:hint="default"/>
        <w:lang w:val="ru-RU" w:eastAsia="en-US" w:bidi="ar-SA"/>
      </w:rPr>
    </w:lvl>
    <w:lvl w:ilvl="7" w:tplc="DDE8948E">
      <w:numFmt w:val="bullet"/>
      <w:lvlText w:val="•"/>
      <w:lvlJc w:val="left"/>
      <w:pPr>
        <w:ind w:left="8063" w:hanging="144"/>
      </w:pPr>
      <w:rPr>
        <w:rFonts w:hint="default"/>
        <w:lang w:val="ru-RU" w:eastAsia="en-US" w:bidi="ar-SA"/>
      </w:rPr>
    </w:lvl>
    <w:lvl w:ilvl="8" w:tplc="B5225666">
      <w:numFmt w:val="bullet"/>
      <w:lvlText w:val="•"/>
      <w:lvlJc w:val="left"/>
      <w:pPr>
        <w:ind w:left="9200" w:hanging="144"/>
      </w:pPr>
      <w:rPr>
        <w:rFonts w:hint="default"/>
        <w:lang w:val="ru-RU" w:eastAsia="en-US" w:bidi="ar-SA"/>
      </w:rPr>
    </w:lvl>
  </w:abstractNum>
  <w:abstractNum w:abstractNumId="1">
    <w:nsid w:val="669C44AA"/>
    <w:multiLevelType w:val="hybridMultilevel"/>
    <w:tmpl w:val="CB18161A"/>
    <w:lvl w:ilvl="0" w:tplc="6824C966">
      <w:start w:val="1"/>
      <w:numFmt w:val="decimal"/>
      <w:lvlText w:val="%1."/>
      <w:lvlJc w:val="left"/>
      <w:pPr>
        <w:ind w:left="10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E54CBBA">
      <w:numFmt w:val="bullet"/>
      <w:lvlText w:val="•"/>
      <w:lvlJc w:val="left"/>
      <w:pPr>
        <w:ind w:left="1237" w:hanging="182"/>
      </w:pPr>
      <w:rPr>
        <w:rFonts w:hint="default"/>
        <w:lang w:val="ru-RU" w:eastAsia="en-US" w:bidi="ar-SA"/>
      </w:rPr>
    </w:lvl>
    <w:lvl w:ilvl="2" w:tplc="380A54B6">
      <w:numFmt w:val="bullet"/>
      <w:lvlText w:val="•"/>
      <w:lvlJc w:val="left"/>
      <w:pPr>
        <w:ind w:left="2375" w:hanging="182"/>
      </w:pPr>
      <w:rPr>
        <w:rFonts w:hint="default"/>
        <w:lang w:val="ru-RU" w:eastAsia="en-US" w:bidi="ar-SA"/>
      </w:rPr>
    </w:lvl>
    <w:lvl w:ilvl="3" w:tplc="4006A02C">
      <w:numFmt w:val="bullet"/>
      <w:lvlText w:val="•"/>
      <w:lvlJc w:val="left"/>
      <w:pPr>
        <w:ind w:left="3512" w:hanging="182"/>
      </w:pPr>
      <w:rPr>
        <w:rFonts w:hint="default"/>
        <w:lang w:val="ru-RU" w:eastAsia="en-US" w:bidi="ar-SA"/>
      </w:rPr>
    </w:lvl>
    <w:lvl w:ilvl="4" w:tplc="5818E9A2">
      <w:numFmt w:val="bullet"/>
      <w:lvlText w:val="•"/>
      <w:lvlJc w:val="left"/>
      <w:pPr>
        <w:ind w:left="4650" w:hanging="182"/>
      </w:pPr>
      <w:rPr>
        <w:rFonts w:hint="default"/>
        <w:lang w:val="ru-RU" w:eastAsia="en-US" w:bidi="ar-SA"/>
      </w:rPr>
    </w:lvl>
    <w:lvl w:ilvl="5" w:tplc="7272E6C2">
      <w:numFmt w:val="bullet"/>
      <w:lvlText w:val="•"/>
      <w:lvlJc w:val="left"/>
      <w:pPr>
        <w:ind w:left="5788" w:hanging="182"/>
      </w:pPr>
      <w:rPr>
        <w:rFonts w:hint="default"/>
        <w:lang w:val="ru-RU" w:eastAsia="en-US" w:bidi="ar-SA"/>
      </w:rPr>
    </w:lvl>
    <w:lvl w:ilvl="6" w:tplc="4F746D64">
      <w:numFmt w:val="bullet"/>
      <w:lvlText w:val="•"/>
      <w:lvlJc w:val="left"/>
      <w:pPr>
        <w:ind w:left="6925" w:hanging="182"/>
      </w:pPr>
      <w:rPr>
        <w:rFonts w:hint="default"/>
        <w:lang w:val="ru-RU" w:eastAsia="en-US" w:bidi="ar-SA"/>
      </w:rPr>
    </w:lvl>
    <w:lvl w:ilvl="7" w:tplc="34948E96">
      <w:numFmt w:val="bullet"/>
      <w:lvlText w:val="•"/>
      <w:lvlJc w:val="left"/>
      <w:pPr>
        <w:ind w:left="8063" w:hanging="182"/>
      </w:pPr>
      <w:rPr>
        <w:rFonts w:hint="default"/>
        <w:lang w:val="ru-RU" w:eastAsia="en-US" w:bidi="ar-SA"/>
      </w:rPr>
    </w:lvl>
    <w:lvl w:ilvl="8" w:tplc="B7D27E3E">
      <w:numFmt w:val="bullet"/>
      <w:lvlText w:val="•"/>
      <w:lvlJc w:val="left"/>
      <w:pPr>
        <w:ind w:left="9200" w:hanging="182"/>
      </w:pPr>
      <w:rPr>
        <w:rFonts w:hint="default"/>
        <w:lang w:val="ru-RU" w:eastAsia="en-US" w:bidi="ar-SA"/>
      </w:rPr>
    </w:lvl>
  </w:abstractNum>
  <w:abstractNum w:abstractNumId="2">
    <w:nsid w:val="71255F2E"/>
    <w:multiLevelType w:val="hybridMultilevel"/>
    <w:tmpl w:val="64C427BA"/>
    <w:lvl w:ilvl="0" w:tplc="6EAE65B0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6EA914">
      <w:numFmt w:val="bullet"/>
      <w:lvlText w:val="•"/>
      <w:lvlJc w:val="left"/>
      <w:pPr>
        <w:ind w:left="1237" w:hanging="144"/>
      </w:pPr>
      <w:rPr>
        <w:rFonts w:hint="default"/>
        <w:lang w:val="ru-RU" w:eastAsia="en-US" w:bidi="ar-SA"/>
      </w:rPr>
    </w:lvl>
    <w:lvl w:ilvl="2" w:tplc="FDD209F8">
      <w:numFmt w:val="bullet"/>
      <w:lvlText w:val="•"/>
      <w:lvlJc w:val="left"/>
      <w:pPr>
        <w:ind w:left="2375" w:hanging="144"/>
      </w:pPr>
      <w:rPr>
        <w:rFonts w:hint="default"/>
        <w:lang w:val="ru-RU" w:eastAsia="en-US" w:bidi="ar-SA"/>
      </w:rPr>
    </w:lvl>
    <w:lvl w:ilvl="3" w:tplc="C130F0C2">
      <w:numFmt w:val="bullet"/>
      <w:lvlText w:val="•"/>
      <w:lvlJc w:val="left"/>
      <w:pPr>
        <w:ind w:left="3512" w:hanging="144"/>
      </w:pPr>
      <w:rPr>
        <w:rFonts w:hint="default"/>
        <w:lang w:val="ru-RU" w:eastAsia="en-US" w:bidi="ar-SA"/>
      </w:rPr>
    </w:lvl>
    <w:lvl w:ilvl="4" w:tplc="0D303FD0">
      <w:numFmt w:val="bullet"/>
      <w:lvlText w:val="•"/>
      <w:lvlJc w:val="left"/>
      <w:pPr>
        <w:ind w:left="4650" w:hanging="144"/>
      </w:pPr>
      <w:rPr>
        <w:rFonts w:hint="default"/>
        <w:lang w:val="ru-RU" w:eastAsia="en-US" w:bidi="ar-SA"/>
      </w:rPr>
    </w:lvl>
    <w:lvl w:ilvl="5" w:tplc="803E6936">
      <w:numFmt w:val="bullet"/>
      <w:lvlText w:val="•"/>
      <w:lvlJc w:val="left"/>
      <w:pPr>
        <w:ind w:left="5788" w:hanging="144"/>
      </w:pPr>
      <w:rPr>
        <w:rFonts w:hint="default"/>
        <w:lang w:val="ru-RU" w:eastAsia="en-US" w:bidi="ar-SA"/>
      </w:rPr>
    </w:lvl>
    <w:lvl w:ilvl="6" w:tplc="A8044BBE">
      <w:numFmt w:val="bullet"/>
      <w:lvlText w:val="•"/>
      <w:lvlJc w:val="left"/>
      <w:pPr>
        <w:ind w:left="6925" w:hanging="144"/>
      </w:pPr>
      <w:rPr>
        <w:rFonts w:hint="default"/>
        <w:lang w:val="ru-RU" w:eastAsia="en-US" w:bidi="ar-SA"/>
      </w:rPr>
    </w:lvl>
    <w:lvl w:ilvl="7" w:tplc="31F2870E">
      <w:numFmt w:val="bullet"/>
      <w:lvlText w:val="•"/>
      <w:lvlJc w:val="left"/>
      <w:pPr>
        <w:ind w:left="8063" w:hanging="144"/>
      </w:pPr>
      <w:rPr>
        <w:rFonts w:hint="default"/>
        <w:lang w:val="ru-RU" w:eastAsia="en-US" w:bidi="ar-SA"/>
      </w:rPr>
    </w:lvl>
    <w:lvl w:ilvl="8" w:tplc="B4DA98E4">
      <w:numFmt w:val="bullet"/>
      <w:lvlText w:val="•"/>
      <w:lvlJc w:val="left"/>
      <w:pPr>
        <w:ind w:left="9200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588"/>
    <w:rsid w:val="0008386E"/>
    <w:rsid w:val="000F6CA8"/>
    <w:rsid w:val="0073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5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588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4588"/>
  </w:style>
  <w:style w:type="paragraph" w:customStyle="1" w:styleId="TableParagraph">
    <w:name w:val="Table Paragraph"/>
    <w:basedOn w:val="a"/>
    <w:uiPriority w:val="1"/>
    <w:qFormat/>
    <w:rsid w:val="00734588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2</cp:revision>
  <dcterms:created xsi:type="dcterms:W3CDTF">2025-02-11T12:53:00Z</dcterms:created>
  <dcterms:modified xsi:type="dcterms:W3CDTF">2025-02-11T12:56:00Z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